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2E" w:rsidRDefault="000F4D8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-138793</wp:posOffset>
                </wp:positionH>
                <wp:positionV relativeFrom="paragraph">
                  <wp:posOffset>-341267</wp:posOffset>
                </wp:positionV>
                <wp:extent cx="4297680" cy="6864531"/>
                <wp:effectExtent l="0" t="0" r="7620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6864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02E" w:rsidRPr="00800478" w:rsidRDefault="00C317B2" w:rsidP="0024202E">
                            <w:pPr>
                              <w:adjustRightInd w:val="0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</w:pPr>
                            <w:r w:rsidRPr="00800478"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  <w:t>«</w:t>
                            </w:r>
                            <w:r w:rsidRPr="00FA40ED">
                              <w:rPr>
                                <w:rFonts w:ascii="Bell MT" w:hAnsi="Bell MT" w:cs="ArialMT"/>
                                <w:b/>
                                <w:sz w:val="26"/>
                                <w:szCs w:val="26"/>
                                <w:lang w:bidi="it-IT"/>
                              </w:rPr>
                              <w:t>Chinatosi, vide</w:t>
                            </w:r>
                            <w:r w:rsidRPr="00FA40ED">
                              <w:rPr>
                                <w:rFonts w:ascii="Bell MT" w:hAnsi="Bell MT" w:cs="ArialMT"/>
                                <w:b/>
                                <w:sz w:val="26"/>
                                <w:szCs w:val="26"/>
                                <w:lang w:bidi="it-IT"/>
                              </w:rPr>
                              <w:t xml:space="preserve"> le bende per terra, ma non entrò</w:t>
                            </w:r>
                            <w:r w:rsidRPr="00800478"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  <w:t xml:space="preserve">». </w:t>
                            </w:r>
                          </w:p>
                          <w:p w:rsidR="0024202E" w:rsidRDefault="00C317B2" w:rsidP="0024202E">
                            <w:pPr>
                              <w:adjustRightInd w:val="0"/>
                              <w:jc w:val="both"/>
                              <w:rPr>
                                <w:rFonts w:ascii="Bell MT" w:hAnsi="Bell MT" w:cs="Arial"/>
                                <w:iCs/>
                                <w:spacing w:val="24"/>
                                <w:sz w:val="22"/>
                                <w:szCs w:val="22"/>
                                <w:lang w:bidi="he-IL"/>
                              </w:rPr>
                            </w:pPr>
                          </w:p>
                          <w:p w:rsidR="00F14A8E" w:rsidRPr="00B361DF" w:rsidRDefault="00F14A8E" w:rsidP="0024202E">
                            <w:pPr>
                              <w:adjustRightInd w:val="0"/>
                              <w:jc w:val="both"/>
                              <w:rPr>
                                <w:iCs/>
                                <w:spacing w:val="24"/>
                                <w:sz w:val="22"/>
                                <w:szCs w:val="22"/>
                                <w:lang w:bidi="he-IL"/>
                              </w:rPr>
                            </w:pPr>
                          </w:p>
                          <w:p w:rsidR="00F14A8E" w:rsidRDefault="00C317B2" w:rsidP="0024202E">
                            <w:pPr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B361DF">
                              <w:rPr>
                                <w:iCs/>
                                <w:spacing w:val="24"/>
                                <w:sz w:val="22"/>
                                <w:szCs w:val="22"/>
                                <w:lang w:bidi="he-IL"/>
                              </w:rPr>
                              <w:t xml:space="preserve">     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>Durante il mese di aprile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vivremo </w:t>
                            </w:r>
                            <w:r w:rsid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>i riti del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la </w:t>
                            </w:r>
                            <w:proofErr w:type="gramStart"/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>settimana santa</w:t>
                            </w:r>
                            <w:proofErr w:type="gramEnd"/>
                            <w:r w:rsidR="00C16A24">
                              <w:rPr>
                                <w:sz w:val="24"/>
                                <w:szCs w:val="24"/>
                                <w:lang w:bidi="he-IL"/>
                              </w:rPr>
                              <w:t>,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ed inizieremo i cinquanta giorni del tempo pasquale. Ci confronteremo con i misteri più profondi e forti dell’esistenza: la sofferenza, l’indi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fferenza, l’abbandono, la morte, ma anche con la fede, la speranza, la pazienza, la delicatezza, l’attesa, l’amore che è pienezza di vita, la luce vera che illumina ogni uomo. </w:t>
                            </w:r>
                          </w:p>
                          <w:p w:rsidR="00F14A8E" w:rsidRDefault="00C317B2" w:rsidP="00F14A8E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>Cosa possiamo fare per vivere in pienezza l’Acqua della Vita di questo mese? Inn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anzitutto, raccogliamo il frutto della quaresima e cerchiamo di comprendere bene i nostri limiti. Cerchiamo di capire qual è il nostro peccato fondamentale: forse l’orgoglio, forse l’ira, o la pigrizia, o la superbia, o l’arroganza? O cos’altro? </w:t>
                            </w:r>
                          </w:p>
                          <w:p w:rsidR="0024202E" w:rsidRPr="00F14A8E" w:rsidRDefault="00C317B2" w:rsidP="00F14A8E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>Ricordiamo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>ci che uno ed uno solo è il peccato fondamentale. Proviamo a capire bene il nostro. Poi proviamo ad accettarci, malgrado il nostro peccato fondamentale, davanti a Gesù Crocifisso e abbandonato. Cominciamo allora a considerare gli altri e a guadarli con ris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>petto, con stima, perché anche noi, malgrado il nostro peccato e meritevoli di ira, siamo stati amati fino alla morte e siamo stati invitati a sedere a tavola con chi abbiamo accanto, qui ed ora, per spezzare insieme il pane della vita e bere al calice del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>la salvezza.</w:t>
                            </w:r>
                          </w:p>
                          <w:p w:rsidR="0024202E" w:rsidRPr="00F14A8E" w:rsidRDefault="00C317B2" w:rsidP="0024202E">
                            <w:pPr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    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ab/>
                              <w:t xml:space="preserve">Il Signore </w:t>
                            </w:r>
                            <w:r w:rsid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>c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i benedica e </w:t>
                            </w:r>
                            <w:r w:rsid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>c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i faccia comprendere il mistero </w:t>
                            </w:r>
                            <w:r w:rsid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luminoso del suo 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>amore</w:t>
                            </w:r>
                            <w:r w:rsid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per noi</w:t>
                            </w:r>
                            <w:r w:rsidRP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>.</w:t>
                            </w:r>
                          </w:p>
                          <w:p w:rsidR="0024202E" w:rsidRPr="00F14A8E" w:rsidRDefault="00C317B2" w:rsidP="0024202E">
                            <w:pPr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4202E" w:rsidRDefault="00C317B2" w:rsidP="0024202E">
                            <w:pPr>
                              <w:widowControl w:val="0"/>
                              <w:ind w:left="4248"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4A8E">
                              <w:rPr>
                                <w:sz w:val="24"/>
                                <w:szCs w:val="24"/>
                              </w:rPr>
                              <w:t>p. Nicolò</w:t>
                            </w:r>
                          </w:p>
                          <w:p w:rsidR="005D7583" w:rsidRPr="005D7583" w:rsidRDefault="005D7583" w:rsidP="0024202E">
                            <w:pPr>
                              <w:widowControl w:val="0"/>
                              <w:ind w:left="4248" w:firstLine="708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4202E" w:rsidRPr="000F4D86" w:rsidRDefault="005D7583" w:rsidP="0024202E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7583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C317B2" w:rsidRPr="000F4D86">
                              <w:rPr>
                                <w:sz w:val="22"/>
                                <w:szCs w:val="22"/>
                              </w:rPr>
                              <w:t>e vuoi condividere con me le tue esperienze su come hai vissuto l’acqua della vita</w:t>
                            </w:r>
                            <w:r w:rsidR="00C317B2" w:rsidRPr="000F4D86">
                              <w:rPr>
                                <w:sz w:val="22"/>
                                <w:szCs w:val="22"/>
                              </w:rPr>
                              <w:t xml:space="preserve">, scrivi al seguente indirizzo e-mail: </w:t>
                            </w:r>
                            <w:r w:rsidR="000F4D86" w:rsidRPr="000F4D8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F4D86" w:rsidRPr="000F4D8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instrText xml:space="preserve"> HYPERLINK "mailto:acquavita@rogate.org" </w:instrText>
                            </w:r>
                            <w:r w:rsidR="000F4D86" w:rsidRPr="000F4D8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F4D86" w:rsidRPr="000F4D86">
                              <w:rPr>
                                <w:rStyle w:val="Collegamentoipertestuale"/>
                                <w:color w:val="000000" w:themeColor="text1"/>
                                <w:sz w:val="22"/>
                                <w:szCs w:val="22"/>
                              </w:rPr>
                              <w:t>acquavita@rogate.org</w:t>
                            </w:r>
                            <w:r w:rsidR="000F4D86" w:rsidRPr="000F4D8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24202E" w:rsidRPr="000F4D86" w:rsidRDefault="00C317B2" w:rsidP="0024202E">
                            <w:pPr>
                              <w:widowControl w:val="0"/>
                              <w:jc w:val="both"/>
                              <w:rPr>
                                <w:spacing w:val="24"/>
                                <w:sz w:val="22"/>
                                <w:szCs w:val="22"/>
                              </w:rPr>
                            </w:pPr>
                            <w:r w:rsidRPr="000F4D86">
                              <w:rPr>
                                <w:spacing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24202E" w:rsidRPr="000F4D86" w:rsidRDefault="000F4D86" w:rsidP="000F4D86">
                            <w:pPr>
                              <w:widowControl w:val="0"/>
                              <w:jc w:val="both"/>
                              <w:rPr>
                                <w:spacing w:val="24"/>
                                <w:sz w:val="22"/>
                                <w:szCs w:val="22"/>
                              </w:rPr>
                            </w:pPr>
                            <w:r w:rsidRPr="000F4D86">
                              <w:rPr>
                                <w:sz w:val="22"/>
                                <w:szCs w:val="22"/>
                              </w:rPr>
                              <w:t xml:space="preserve">Se vuoi visitare il nostro sito digita: </w:t>
                            </w:r>
                            <w:hyperlink r:id="rId6" w:history="1">
                              <w:r w:rsidRPr="005D7583">
                                <w:rPr>
                                  <w:rStyle w:val="Collegamentoipertestuale"/>
                                  <w:color w:val="000000" w:themeColor="text1"/>
                                  <w:sz w:val="22"/>
                                  <w:szCs w:val="22"/>
                                </w:rPr>
                                <w:t>www.rogate.org</w:t>
                              </w:r>
                            </w:hyperlink>
                          </w:p>
                          <w:p w:rsidR="000F4D86" w:rsidRPr="005D7583" w:rsidRDefault="005D7583" w:rsidP="000F4D86">
                            <w:pPr>
                              <w:widowControl w:val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Se vuoi inviare una lettera scrivi </w:t>
                            </w:r>
                            <w:r w:rsidR="000F4D86" w:rsidRPr="000F4D86">
                              <w:rPr>
                                <w:sz w:val="22"/>
                                <w:szCs w:val="22"/>
                              </w:rPr>
                              <w:t>al seguente indirizzo postale:</w:t>
                            </w:r>
                          </w:p>
                          <w:p w:rsidR="005D7583" w:rsidRPr="005D7583" w:rsidRDefault="005D7583" w:rsidP="005D7583">
                            <w:pPr>
                              <w:widowControl w:val="0"/>
                              <w:spacing w:line="240" w:lineRule="atLeast"/>
                              <w:jc w:val="both"/>
                              <w:rPr>
                                <w:spacing w:val="24"/>
                                <w:sz w:val="2"/>
                                <w:szCs w:val="2"/>
                              </w:rPr>
                            </w:pPr>
                          </w:p>
                          <w:p w:rsidR="0024202E" w:rsidRPr="000F4D86" w:rsidRDefault="000F4D86" w:rsidP="0024202E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0F4D86">
                              <w:rPr>
                                <w:sz w:val="22"/>
                                <w:szCs w:val="22"/>
                              </w:rPr>
                              <w:t>p. Nicolò Rizzolo</w:t>
                            </w:r>
                          </w:p>
                          <w:p w:rsidR="000F4D86" w:rsidRPr="000F4D86" w:rsidRDefault="000F4D86" w:rsidP="0024202E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F4D86">
                              <w:rPr>
                                <w:sz w:val="22"/>
                                <w:szCs w:val="22"/>
                              </w:rPr>
                              <w:t>Rogationist</w:t>
                            </w:r>
                            <w:proofErr w:type="spellEnd"/>
                            <w:r w:rsidRPr="000F4D8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4D86">
                              <w:rPr>
                                <w:sz w:val="22"/>
                                <w:szCs w:val="22"/>
                              </w:rPr>
                              <w:t>Congregation</w:t>
                            </w:r>
                            <w:proofErr w:type="spellEnd"/>
                          </w:p>
                          <w:p w:rsidR="000F4D86" w:rsidRPr="000F4D86" w:rsidRDefault="000F4D86" w:rsidP="0024202E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F4D8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301 Ho 103 Dong </w:t>
                            </w:r>
                            <w:proofErr w:type="spellStart"/>
                            <w:r w:rsidRPr="000F4D86">
                              <w:rPr>
                                <w:sz w:val="22"/>
                                <w:szCs w:val="22"/>
                                <w:lang w:val="en-US"/>
                              </w:rPr>
                              <w:t>Hyeondae</w:t>
                            </w:r>
                            <w:proofErr w:type="spellEnd"/>
                            <w:r w:rsidRPr="000F4D8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APT</w:t>
                            </w:r>
                          </w:p>
                          <w:p w:rsidR="000F4D86" w:rsidRPr="000F4D86" w:rsidRDefault="000F4D86" w:rsidP="0024202E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F4D8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1166-1 </w:t>
                            </w:r>
                            <w:proofErr w:type="spellStart"/>
                            <w:r w:rsidRPr="000F4D86">
                              <w:rPr>
                                <w:sz w:val="22"/>
                                <w:szCs w:val="22"/>
                                <w:lang w:val="en-US"/>
                              </w:rPr>
                              <w:t>Chipyeong</w:t>
                            </w:r>
                            <w:proofErr w:type="spellEnd"/>
                            <w:r w:rsidRPr="000F4D8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-dong </w:t>
                            </w:r>
                            <w:proofErr w:type="spellStart"/>
                            <w:r w:rsidRPr="000F4D86">
                              <w:rPr>
                                <w:sz w:val="22"/>
                                <w:szCs w:val="22"/>
                                <w:lang w:val="en-US"/>
                              </w:rPr>
                              <w:t>Seo-gu</w:t>
                            </w:r>
                            <w:proofErr w:type="spellEnd"/>
                          </w:p>
                          <w:p w:rsidR="0024202E" w:rsidRPr="000F4D86" w:rsidRDefault="000F4D86" w:rsidP="005D7583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F4D8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Gwangju </w:t>
                            </w:r>
                            <w:proofErr w:type="spellStart"/>
                            <w:r w:rsidRPr="000F4D86">
                              <w:rPr>
                                <w:sz w:val="22"/>
                                <w:szCs w:val="22"/>
                                <w:lang w:val="en-US"/>
                              </w:rPr>
                              <w:t>Gwangyokshi</w:t>
                            </w:r>
                            <w:proofErr w:type="spellEnd"/>
                            <w:r w:rsidRPr="000F4D8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5D7583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r w:rsidRPr="000F4D86">
                              <w:rPr>
                                <w:sz w:val="22"/>
                                <w:szCs w:val="22"/>
                                <w:lang w:val="en-US"/>
                              </w:rPr>
                              <w:t>South Korea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0.95pt;margin-top:-26.85pt;width:338.4pt;height:5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" strokecolor="white">
                <v:path arrowok="t"/>
                <v:textbox>
                  <w:txbxContent>
                    <w:p w:rsidR="0024202E" w:rsidRPr="00800478" w:rsidRDefault="00C317B2" w:rsidP="0024202E">
                      <w:pPr>
                        <w:adjustRightInd w:val="0"/>
                        <w:jc w:val="center"/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</w:pPr>
                      <w:r w:rsidRPr="00800478"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  <w:t>«</w:t>
                      </w:r>
                      <w:r w:rsidRPr="00FA40ED">
                        <w:rPr>
                          <w:rFonts w:ascii="Bell MT" w:hAnsi="Bell MT" w:cs="ArialMT"/>
                          <w:b/>
                          <w:sz w:val="26"/>
                          <w:szCs w:val="26"/>
                          <w:lang w:bidi="it-IT"/>
                        </w:rPr>
                        <w:t>Chinatosi, vide</w:t>
                      </w:r>
                      <w:r w:rsidRPr="00FA40ED">
                        <w:rPr>
                          <w:rFonts w:ascii="Bell MT" w:hAnsi="Bell MT" w:cs="ArialMT"/>
                          <w:b/>
                          <w:sz w:val="26"/>
                          <w:szCs w:val="26"/>
                          <w:lang w:bidi="it-IT"/>
                        </w:rPr>
                        <w:t xml:space="preserve"> le bende per terra, ma non entrò</w:t>
                      </w:r>
                      <w:r w:rsidRPr="00800478"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  <w:t xml:space="preserve">». </w:t>
                      </w:r>
                    </w:p>
                    <w:p w:rsidR="0024202E" w:rsidRDefault="00C317B2" w:rsidP="0024202E">
                      <w:pPr>
                        <w:adjustRightInd w:val="0"/>
                        <w:jc w:val="both"/>
                        <w:rPr>
                          <w:rFonts w:ascii="Bell MT" w:hAnsi="Bell MT" w:cs="Arial"/>
                          <w:iCs/>
                          <w:spacing w:val="24"/>
                          <w:sz w:val="22"/>
                          <w:szCs w:val="22"/>
                          <w:lang w:bidi="he-IL"/>
                        </w:rPr>
                      </w:pPr>
                    </w:p>
                    <w:p w:rsidR="00F14A8E" w:rsidRPr="00B361DF" w:rsidRDefault="00F14A8E" w:rsidP="0024202E">
                      <w:pPr>
                        <w:adjustRightInd w:val="0"/>
                        <w:jc w:val="both"/>
                        <w:rPr>
                          <w:iCs/>
                          <w:spacing w:val="24"/>
                          <w:sz w:val="22"/>
                          <w:szCs w:val="22"/>
                          <w:lang w:bidi="he-IL"/>
                        </w:rPr>
                      </w:pPr>
                    </w:p>
                    <w:p w:rsidR="00F14A8E" w:rsidRDefault="00C317B2" w:rsidP="0024202E">
                      <w:pPr>
                        <w:adjustRightInd w:val="0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 w:rsidRPr="00B361DF">
                        <w:rPr>
                          <w:iCs/>
                          <w:spacing w:val="24"/>
                          <w:sz w:val="22"/>
                          <w:szCs w:val="22"/>
                          <w:lang w:bidi="he-IL"/>
                        </w:rPr>
                        <w:t xml:space="preserve">     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>Durante il mese di aprile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 xml:space="preserve"> vivremo </w:t>
                      </w:r>
                      <w:r w:rsidR="00F14A8E">
                        <w:rPr>
                          <w:sz w:val="24"/>
                          <w:szCs w:val="24"/>
                          <w:lang w:bidi="he-IL"/>
                        </w:rPr>
                        <w:t>i riti del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 xml:space="preserve">la </w:t>
                      </w:r>
                      <w:proofErr w:type="gramStart"/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>settimana santa</w:t>
                      </w:r>
                      <w:proofErr w:type="gramEnd"/>
                      <w:r w:rsidR="00C16A24">
                        <w:rPr>
                          <w:sz w:val="24"/>
                          <w:szCs w:val="24"/>
                          <w:lang w:bidi="he-IL"/>
                        </w:rPr>
                        <w:t>,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 xml:space="preserve"> ed inizieremo i cinquanta giorni del tempo pasquale. Ci confronteremo con i misteri più profondi e forti dell’esistenza: la sofferenza, l’indi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 xml:space="preserve">fferenza, l’abbandono, la morte, ma anche con la fede, la speranza, la pazienza, la delicatezza, l’attesa, l’amore che è pienezza di vita, la luce vera che illumina ogni uomo. </w:t>
                      </w:r>
                    </w:p>
                    <w:p w:rsidR="00F14A8E" w:rsidRDefault="00C317B2" w:rsidP="00F14A8E">
                      <w:pPr>
                        <w:adjustRightInd w:val="0"/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>Cosa possiamo fare per vivere in pienezza l’Acqua della Vita di questo mese? Inn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 xml:space="preserve">anzitutto, raccogliamo il frutto della quaresima e cerchiamo di comprendere bene i nostri limiti. Cerchiamo di capire qual è il nostro peccato fondamentale: forse l’orgoglio, forse l’ira, o la pigrizia, o la superbia, o l’arroganza? O cos’altro? </w:t>
                      </w:r>
                    </w:p>
                    <w:p w:rsidR="0024202E" w:rsidRPr="00F14A8E" w:rsidRDefault="00C317B2" w:rsidP="00F14A8E">
                      <w:pPr>
                        <w:adjustRightInd w:val="0"/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>Ricordiamo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>ci che uno ed uno solo è il peccato fondamentale. Proviamo a capire bene il nostro. Poi proviamo ad accettarci, malgrado il nostro peccato fondamentale, davanti a Gesù Crocifisso e abbandonato. Cominciamo allora a considerare gli altri e a guadarli con ris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>petto, con stima, perché anche noi, malgrado il nostro peccato e meritevoli di ira, siamo stati amati fino alla morte e siamo stati invitati a sedere a tavola con chi abbiamo accanto, qui ed ora, per spezzare insieme il pane della vita e bere al calice del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>la salvezza.</w:t>
                      </w:r>
                    </w:p>
                    <w:p w:rsidR="0024202E" w:rsidRPr="00F14A8E" w:rsidRDefault="00C317B2" w:rsidP="0024202E">
                      <w:pPr>
                        <w:adjustRightInd w:val="0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 xml:space="preserve">     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ab/>
                        <w:t xml:space="preserve">Il Signore </w:t>
                      </w:r>
                      <w:r w:rsidR="00F14A8E">
                        <w:rPr>
                          <w:sz w:val="24"/>
                          <w:szCs w:val="24"/>
                          <w:lang w:bidi="he-IL"/>
                        </w:rPr>
                        <w:t>c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 xml:space="preserve">i benedica e </w:t>
                      </w:r>
                      <w:r w:rsidR="00F14A8E">
                        <w:rPr>
                          <w:sz w:val="24"/>
                          <w:szCs w:val="24"/>
                          <w:lang w:bidi="he-IL"/>
                        </w:rPr>
                        <w:t>c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 xml:space="preserve">i faccia comprendere il mistero </w:t>
                      </w:r>
                      <w:r w:rsidR="00F14A8E">
                        <w:rPr>
                          <w:sz w:val="24"/>
                          <w:szCs w:val="24"/>
                          <w:lang w:bidi="he-IL"/>
                        </w:rPr>
                        <w:t xml:space="preserve">luminoso del suo 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>amore</w:t>
                      </w:r>
                      <w:r w:rsidR="00F14A8E">
                        <w:rPr>
                          <w:sz w:val="24"/>
                          <w:szCs w:val="24"/>
                          <w:lang w:bidi="he-IL"/>
                        </w:rPr>
                        <w:t xml:space="preserve"> per noi</w:t>
                      </w:r>
                      <w:r w:rsidRPr="00F14A8E">
                        <w:rPr>
                          <w:sz w:val="24"/>
                          <w:szCs w:val="24"/>
                          <w:lang w:bidi="he-IL"/>
                        </w:rPr>
                        <w:t>.</w:t>
                      </w:r>
                    </w:p>
                    <w:p w:rsidR="0024202E" w:rsidRPr="00F14A8E" w:rsidRDefault="00C317B2" w:rsidP="0024202E">
                      <w:pPr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4202E" w:rsidRDefault="00C317B2" w:rsidP="0024202E">
                      <w:pPr>
                        <w:widowControl w:val="0"/>
                        <w:ind w:left="4248"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 w:rsidRPr="00F14A8E">
                        <w:rPr>
                          <w:sz w:val="24"/>
                          <w:szCs w:val="24"/>
                        </w:rPr>
                        <w:t>p. Nicolò</w:t>
                      </w:r>
                    </w:p>
                    <w:p w:rsidR="005D7583" w:rsidRPr="005D7583" w:rsidRDefault="005D7583" w:rsidP="0024202E">
                      <w:pPr>
                        <w:widowControl w:val="0"/>
                        <w:ind w:left="4248" w:firstLine="708"/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:rsidR="0024202E" w:rsidRPr="000F4D86" w:rsidRDefault="005D7583" w:rsidP="0024202E">
                      <w:pPr>
                        <w:widowControl w:val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5D7583">
                        <w:rPr>
                          <w:sz w:val="24"/>
                          <w:szCs w:val="24"/>
                        </w:rPr>
                        <w:t>S</w:t>
                      </w:r>
                      <w:r w:rsidR="00C317B2" w:rsidRPr="000F4D86">
                        <w:rPr>
                          <w:sz w:val="22"/>
                          <w:szCs w:val="22"/>
                        </w:rPr>
                        <w:t>e vuoi condividere con me le tue esperienze su come hai vissuto l’acqua della vita</w:t>
                      </w:r>
                      <w:r w:rsidR="00C317B2" w:rsidRPr="000F4D86">
                        <w:rPr>
                          <w:sz w:val="22"/>
                          <w:szCs w:val="22"/>
                        </w:rPr>
                        <w:t xml:space="preserve">, scrivi al seguente indirizzo e-mail: </w:t>
                      </w:r>
                      <w:r w:rsidR="000F4D86" w:rsidRPr="000F4D86">
                        <w:rPr>
                          <w:color w:val="000000" w:themeColor="text1"/>
                          <w:sz w:val="22"/>
                          <w:szCs w:val="22"/>
                        </w:rPr>
                        <w:fldChar w:fldCharType="begin"/>
                      </w:r>
                      <w:r w:rsidR="000F4D86" w:rsidRPr="000F4D86">
                        <w:rPr>
                          <w:color w:val="000000" w:themeColor="text1"/>
                          <w:sz w:val="22"/>
                          <w:szCs w:val="22"/>
                        </w:rPr>
                        <w:instrText xml:space="preserve"> HYPERLINK "mailto:acquavita@rogate.org" </w:instrText>
                      </w:r>
                      <w:r w:rsidR="000F4D86" w:rsidRPr="000F4D86">
                        <w:rPr>
                          <w:color w:val="000000" w:themeColor="text1"/>
                          <w:sz w:val="22"/>
                          <w:szCs w:val="22"/>
                        </w:rPr>
                        <w:fldChar w:fldCharType="separate"/>
                      </w:r>
                      <w:r w:rsidR="000F4D86" w:rsidRPr="000F4D86">
                        <w:rPr>
                          <w:rStyle w:val="Collegamentoipertestuale"/>
                          <w:color w:val="000000" w:themeColor="text1"/>
                          <w:sz w:val="22"/>
                          <w:szCs w:val="22"/>
                        </w:rPr>
                        <w:t>acquavita@rogate.org</w:t>
                      </w:r>
                      <w:r w:rsidR="000F4D86" w:rsidRPr="000F4D86">
                        <w:rPr>
                          <w:color w:val="000000" w:themeColor="text1"/>
                          <w:sz w:val="22"/>
                          <w:szCs w:val="22"/>
                        </w:rPr>
                        <w:fldChar w:fldCharType="end"/>
                      </w:r>
                    </w:p>
                    <w:p w:rsidR="0024202E" w:rsidRPr="000F4D86" w:rsidRDefault="00C317B2" w:rsidP="0024202E">
                      <w:pPr>
                        <w:widowControl w:val="0"/>
                        <w:jc w:val="both"/>
                        <w:rPr>
                          <w:spacing w:val="24"/>
                          <w:sz w:val="22"/>
                          <w:szCs w:val="22"/>
                        </w:rPr>
                      </w:pPr>
                      <w:r w:rsidRPr="000F4D86">
                        <w:rPr>
                          <w:spacing w:val="24"/>
                          <w:sz w:val="22"/>
                          <w:szCs w:val="22"/>
                        </w:rPr>
                        <w:t> </w:t>
                      </w:r>
                    </w:p>
                    <w:p w:rsidR="0024202E" w:rsidRPr="000F4D86" w:rsidRDefault="000F4D86" w:rsidP="000F4D86">
                      <w:pPr>
                        <w:widowControl w:val="0"/>
                        <w:jc w:val="both"/>
                        <w:rPr>
                          <w:spacing w:val="24"/>
                          <w:sz w:val="22"/>
                          <w:szCs w:val="22"/>
                        </w:rPr>
                      </w:pPr>
                      <w:r w:rsidRPr="000F4D86">
                        <w:rPr>
                          <w:sz w:val="22"/>
                          <w:szCs w:val="22"/>
                        </w:rPr>
                        <w:t xml:space="preserve">Se vuoi visitare il nostro sito digita: </w:t>
                      </w:r>
                      <w:hyperlink r:id="rId7" w:history="1">
                        <w:r w:rsidRPr="005D7583">
                          <w:rPr>
                            <w:rStyle w:val="Collegamentoipertestuale"/>
                            <w:color w:val="000000" w:themeColor="text1"/>
                            <w:sz w:val="22"/>
                            <w:szCs w:val="22"/>
                          </w:rPr>
                          <w:t>www.rogate.org</w:t>
                        </w:r>
                      </w:hyperlink>
                    </w:p>
                    <w:p w:rsidR="000F4D86" w:rsidRPr="005D7583" w:rsidRDefault="005D7583" w:rsidP="000F4D86">
                      <w:pPr>
                        <w:widowControl w:val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Se vuoi inviare una lettera scrivi </w:t>
                      </w:r>
                      <w:r w:rsidR="000F4D86" w:rsidRPr="000F4D86">
                        <w:rPr>
                          <w:sz w:val="22"/>
                          <w:szCs w:val="22"/>
                        </w:rPr>
                        <w:t>al seguente indirizzo postale:</w:t>
                      </w:r>
                    </w:p>
                    <w:p w:rsidR="005D7583" w:rsidRPr="005D7583" w:rsidRDefault="005D7583" w:rsidP="005D7583">
                      <w:pPr>
                        <w:widowControl w:val="0"/>
                        <w:spacing w:line="240" w:lineRule="atLeast"/>
                        <w:jc w:val="both"/>
                        <w:rPr>
                          <w:spacing w:val="24"/>
                          <w:sz w:val="2"/>
                          <w:szCs w:val="2"/>
                        </w:rPr>
                      </w:pPr>
                    </w:p>
                    <w:p w:rsidR="0024202E" w:rsidRPr="000F4D86" w:rsidRDefault="000F4D86" w:rsidP="0024202E">
                      <w:pPr>
                        <w:widowControl w:val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0F4D86">
                        <w:rPr>
                          <w:sz w:val="22"/>
                          <w:szCs w:val="22"/>
                        </w:rPr>
                        <w:t>p. Nicolò Rizzolo</w:t>
                      </w:r>
                    </w:p>
                    <w:p w:rsidR="000F4D86" w:rsidRPr="000F4D86" w:rsidRDefault="000F4D86" w:rsidP="0024202E">
                      <w:pPr>
                        <w:widowControl w:val="0"/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0F4D86">
                        <w:rPr>
                          <w:sz w:val="22"/>
                          <w:szCs w:val="22"/>
                        </w:rPr>
                        <w:t>Rogationist</w:t>
                      </w:r>
                      <w:proofErr w:type="spellEnd"/>
                      <w:r w:rsidRPr="000F4D86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4D86">
                        <w:rPr>
                          <w:sz w:val="22"/>
                          <w:szCs w:val="22"/>
                        </w:rPr>
                        <w:t>Congregation</w:t>
                      </w:r>
                      <w:proofErr w:type="spellEnd"/>
                    </w:p>
                    <w:p w:rsidR="000F4D86" w:rsidRPr="000F4D86" w:rsidRDefault="000F4D86" w:rsidP="0024202E">
                      <w:pPr>
                        <w:widowControl w:val="0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0F4D86">
                        <w:rPr>
                          <w:sz w:val="22"/>
                          <w:szCs w:val="22"/>
                          <w:lang w:val="en-US"/>
                        </w:rPr>
                        <w:t xml:space="preserve">301 Ho 103 Dong </w:t>
                      </w:r>
                      <w:proofErr w:type="spellStart"/>
                      <w:r w:rsidRPr="000F4D86">
                        <w:rPr>
                          <w:sz w:val="22"/>
                          <w:szCs w:val="22"/>
                          <w:lang w:val="en-US"/>
                        </w:rPr>
                        <w:t>Hyeondae</w:t>
                      </w:r>
                      <w:proofErr w:type="spellEnd"/>
                      <w:r w:rsidRPr="000F4D86">
                        <w:rPr>
                          <w:sz w:val="22"/>
                          <w:szCs w:val="22"/>
                          <w:lang w:val="en-US"/>
                        </w:rPr>
                        <w:t xml:space="preserve"> APT</w:t>
                      </w:r>
                    </w:p>
                    <w:p w:rsidR="000F4D86" w:rsidRPr="000F4D86" w:rsidRDefault="000F4D86" w:rsidP="0024202E">
                      <w:pPr>
                        <w:widowControl w:val="0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0F4D86">
                        <w:rPr>
                          <w:sz w:val="22"/>
                          <w:szCs w:val="22"/>
                          <w:lang w:val="en-US"/>
                        </w:rPr>
                        <w:t xml:space="preserve">1166-1 </w:t>
                      </w:r>
                      <w:proofErr w:type="spellStart"/>
                      <w:r w:rsidRPr="000F4D86">
                        <w:rPr>
                          <w:sz w:val="22"/>
                          <w:szCs w:val="22"/>
                          <w:lang w:val="en-US"/>
                        </w:rPr>
                        <w:t>Chipyeong</w:t>
                      </w:r>
                      <w:proofErr w:type="spellEnd"/>
                      <w:r w:rsidRPr="000F4D86">
                        <w:rPr>
                          <w:sz w:val="22"/>
                          <w:szCs w:val="22"/>
                          <w:lang w:val="en-US"/>
                        </w:rPr>
                        <w:t xml:space="preserve">-dong </w:t>
                      </w:r>
                      <w:proofErr w:type="spellStart"/>
                      <w:r w:rsidRPr="000F4D86">
                        <w:rPr>
                          <w:sz w:val="22"/>
                          <w:szCs w:val="22"/>
                          <w:lang w:val="en-US"/>
                        </w:rPr>
                        <w:t>Seo-gu</w:t>
                      </w:r>
                      <w:proofErr w:type="spellEnd"/>
                    </w:p>
                    <w:p w:rsidR="0024202E" w:rsidRPr="000F4D86" w:rsidRDefault="000F4D86" w:rsidP="005D7583">
                      <w:pPr>
                        <w:widowControl w:val="0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0F4D86">
                        <w:rPr>
                          <w:sz w:val="22"/>
                          <w:szCs w:val="22"/>
                          <w:lang w:val="en-US"/>
                        </w:rPr>
                        <w:t xml:space="preserve">Gwangju </w:t>
                      </w:r>
                      <w:proofErr w:type="spellStart"/>
                      <w:r w:rsidRPr="000F4D86">
                        <w:rPr>
                          <w:sz w:val="22"/>
                          <w:szCs w:val="22"/>
                          <w:lang w:val="en-US"/>
                        </w:rPr>
                        <w:t>Gwangyokshi</w:t>
                      </w:r>
                      <w:proofErr w:type="spellEnd"/>
                      <w:r w:rsidRPr="000F4D86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5D7583">
                        <w:rPr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r w:rsidRPr="000F4D86">
                        <w:rPr>
                          <w:sz w:val="22"/>
                          <w:szCs w:val="22"/>
                          <w:lang w:val="en-US"/>
                        </w:rPr>
                        <w:t>South Korea</w:t>
                      </w:r>
                    </w:p>
                  </w:txbxContent>
                </v:textbox>
              </v:shape>
            </w:pict>
          </mc:Fallback>
        </mc:AlternateContent>
      </w:r>
      <w:r w:rsidR="00800478">
        <w:rPr>
          <w:noProof/>
          <w:lang w:bidi="he-IL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6223181</wp:posOffset>
                </wp:positionH>
                <wp:positionV relativeFrom="paragraph">
                  <wp:posOffset>-283210</wp:posOffset>
                </wp:positionV>
                <wp:extent cx="3089275" cy="600075"/>
                <wp:effectExtent l="0" t="0" r="0" b="0"/>
                <wp:wrapNone/>
                <wp:docPr id="8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9275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478" w:rsidRPr="00800478" w:rsidRDefault="00800478" w:rsidP="0080047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0478">
                              <w:rPr>
                                <w:rFonts w:ascii="Papyrus" w:hAnsi="Papyrus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L'Acqua della vita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7" type="#_x0000_t202" style="position:absolute;margin-left:490pt;margin-top:-22.3pt;width:243.25pt;height:47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" filled="f" stroked="f">
                <v:textbox inset="0,0,0,0">
                  <w:txbxContent>
                    <w:p w:rsidR="00800478" w:rsidRPr="00800478" w:rsidRDefault="00800478" w:rsidP="00800478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0478">
                        <w:rPr>
                          <w:rFonts w:ascii="Papyrus" w:hAnsi="Papyrus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L'Acqua della vita</w:t>
                      </w:r>
                    </w:p>
                  </w:txbxContent>
                </v:textbox>
              </v:shape>
            </w:pict>
          </mc:Fallback>
        </mc:AlternateContent>
      </w:r>
      <w:r w:rsidR="00800478">
        <w:rPr>
          <w:noProof/>
          <w:lang w:bidi="he-I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5392239</wp:posOffset>
            </wp:positionH>
            <wp:positionV relativeFrom="paragraph">
              <wp:posOffset>-459921</wp:posOffset>
            </wp:positionV>
            <wp:extent cx="706482" cy="970915"/>
            <wp:effectExtent l="38100" t="38100" r="43180" b="32385"/>
            <wp:wrapNone/>
            <wp:docPr id="13" name="Immagin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01" cy="975751"/>
                    </a:xfrm>
                    <a:prstGeom prst="rect">
                      <a:avLst/>
                    </a:prstGeom>
                    <a:noFill/>
                    <a:ln w="38100" cmpd="dbl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02E" w:rsidRDefault="005D7583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4449626</wp:posOffset>
                </wp:positionV>
                <wp:extent cx="4260850" cy="0"/>
                <wp:effectExtent l="0" t="38100" r="31750" b="3810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AA5F1" id="Line 18" o:spid="_x0000_s1026" style="position:absolute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1pt,350.35pt" to="324.5pt,35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" strokecolor="#5a5a5a [2109]" strokeweight="6pt">
                <v:shadow color="#ccc"/>
                <o:lock v:ext="edit" shapetype="f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6420031</wp:posOffset>
                </wp:positionV>
                <wp:extent cx="4260850" cy="0"/>
                <wp:effectExtent l="0" t="38100" r="31750" b="3810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F2906" id="Line 19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1pt,505.5pt" to="324.5pt,50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" strokecolor="#5a5a5a [2109]" strokeweight="6pt">
                <v:shadow color="#ccc"/>
                <o:lock v:ext="edit" shapetype="f"/>
              </v:line>
            </w:pict>
          </mc:Fallback>
        </mc:AlternateContent>
      </w:r>
      <w:r w:rsidR="00EB3D0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5392058</wp:posOffset>
                </wp:positionH>
                <wp:positionV relativeFrom="paragraph">
                  <wp:posOffset>955675</wp:posOffset>
                </wp:positionV>
                <wp:extent cx="4003766" cy="5321481"/>
                <wp:effectExtent l="0" t="0" r="9525" b="1270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3766" cy="5321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8E" w:rsidRPr="00800478" w:rsidRDefault="00F14A8E" w:rsidP="00F14A8E">
                            <w:pPr>
                              <w:adjustRightInd w:val="0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</w:pPr>
                            <w:r w:rsidRPr="00800478"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  <w:t>«</w:t>
                            </w:r>
                            <w:r w:rsidRPr="00FA40ED">
                              <w:rPr>
                                <w:rFonts w:ascii="Bell MT" w:hAnsi="Bell MT" w:cs="ArialMT"/>
                                <w:b/>
                                <w:sz w:val="26"/>
                                <w:szCs w:val="26"/>
                                <w:lang w:bidi="it-IT"/>
                              </w:rPr>
                              <w:t>Chinatosi, vide le bende per terra, ma non entrò</w:t>
                            </w:r>
                            <w:r w:rsidRPr="00800478"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  <w:t xml:space="preserve">». </w:t>
                            </w:r>
                          </w:p>
                          <w:p w:rsidR="0024202E" w:rsidRPr="0077278E" w:rsidRDefault="00F14A8E" w:rsidP="00F14A8E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iCs/>
                                <w:spacing w:val="24"/>
                                <w:sz w:val="22"/>
                                <w:szCs w:val="22"/>
                                <w:lang w:bidi="he-IL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iCs/>
                                <w:spacing w:val="24"/>
                                <w:sz w:val="22"/>
                                <w:szCs w:val="22"/>
                                <w:lang w:bidi="he-IL"/>
                              </w:rPr>
                              <w:t xml:space="preserve">                      </w:t>
                            </w:r>
                            <w:r w:rsidRPr="00FA40ED">
                              <w:rPr>
                                <w:rFonts w:ascii="Bell MT" w:hAnsi="Bell MT" w:cs="Arial"/>
                                <w:iCs/>
                                <w:spacing w:val="24"/>
                                <w:sz w:val="22"/>
                                <w:szCs w:val="22"/>
                                <w:lang w:bidi="he-IL"/>
                              </w:rPr>
                              <w:t>(</w:t>
                            </w:r>
                            <w:proofErr w:type="spellStart"/>
                            <w:r w:rsidRPr="00FA40ED">
                              <w:rPr>
                                <w:rFonts w:ascii="Bell MT" w:hAnsi="Bell MT" w:cs="Arial"/>
                                <w:iCs/>
                                <w:spacing w:val="24"/>
                                <w:sz w:val="22"/>
                                <w:szCs w:val="22"/>
                                <w:lang w:bidi="he-IL"/>
                              </w:rPr>
                              <w:t>Gv</w:t>
                            </w:r>
                            <w:proofErr w:type="spellEnd"/>
                            <w:r w:rsidRPr="00FA40ED">
                              <w:rPr>
                                <w:rFonts w:ascii="Bell MT" w:hAnsi="Bell MT" w:cs="Arial"/>
                                <w:iCs/>
                                <w:spacing w:val="24"/>
                                <w:sz w:val="22"/>
                                <w:szCs w:val="22"/>
                                <w:lang w:bidi="he-IL"/>
                              </w:rPr>
                              <w:t xml:space="preserve"> 20,5)</w:t>
                            </w:r>
                          </w:p>
                          <w:p w:rsidR="0024202E" w:rsidRPr="0077278E" w:rsidRDefault="00C317B2" w:rsidP="0024202E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iCs/>
                                <w:spacing w:val="24"/>
                                <w:sz w:val="22"/>
                                <w:szCs w:val="22"/>
                                <w:lang w:bidi="he-IL"/>
                              </w:rPr>
                            </w:pPr>
                          </w:p>
                          <w:p w:rsidR="00EB3D03" w:rsidRDefault="00EB3D03" w:rsidP="00EB3D03">
                            <w:pPr>
                              <w:jc w:val="both"/>
                              <w:rPr>
                                <w:sz w:val="26"/>
                                <w:szCs w:val="24"/>
                                <w:lang w:bidi="he-IL"/>
                              </w:rPr>
                            </w:pPr>
                          </w:p>
                          <w:p w:rsidR="00EB3D03" w:rsidRPr="00EB3D03" w:rsidRDefault="00C317B2" w:rsidP="00EB3D03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EB3D03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Ancora una volta ci viene incontro il mistero pasquale. La domenica dopo il primo plenilunio di primavera risuonano le campane di tutte le comunità cristiane </w:t>
                            </w:r>
                            <w:r w:rsidRPr="00EB3D03">
                              <w:rPr>
                                <w:sz w:val="24"/>
                                <w:szCs w:val="24"/>
                                <w:lang w:bidi="he-IL"/>
                              </w:rPr>
                              <w:t>per annunciare al mondo che Cristo è risorto e noi ne siamo i testimoni. Ed infatti, ciò che le nostri mani hanno toccato, ciò che i nostri occhi hanno visto - diceva l’apostolo Giovanni – questo annunciamo a voi. Poiché la Parola si è fatta carne, la carn</w:t>
                            </w:r>
                            <w:r w:rsidRPr="00EB3D03">
                              <w:rPr>
                                <w:sz w:val="24"/>
                                <w:szCs w:val="24"/>
                                <w:lang w:bidi="he-IL"/>
                              </w:rPr>
                              <w:t>e ha conosciuto il dolore e la morte, ma per la sua fedeltà la carne è diventata strumento di salvezza, esplosione di vita. E di tutto questo anche noi, che viviamo di fede, abbiamo visto e toccato con mano, la forza e la luce del mistero della risurrezion</w:t>
                            </w:r>
                            <w:r w:rsidRPr="00EB3D03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e. </w:t>
                            </w:r>
                          </w:p>
                          <w:p w:rsidR="00EB3D03" w:rsidRPr="00EB3D03" w:rsidRDefault="00C317B2" w:rsidP="00EB3D03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EB3D03">
                              <w:rPr>
                                <w:sz w:val="24"/>
                                <w:szCs w:val="24"/>
                                <w:lang w:bidi="he-IL"/>
                              </w:rPr>
                              <w:t>Tutto ciò fonda razionalmente la nostra speranza e quella di chi come noi crede nell’amore di Dio che è Padre misericordioso, lento all’ira e grande nell’amore. Non è sciocca ne vana infatti la nostra speranza perché si fonda sulla testimonianza oculare</w:t>
                            </w:r>
                            <w:r w:rsidRPr="00EB3D03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di primi testimoni e la loro testimonianza è tanto più attendibile quanto generosa e cruenta è stata la loro attestazione: essi hanno testimoniato sino alla morte ciò che hanno visto e toccato con mano. </w:t>
                            </w:r>
                          </w:p>
                          <w:p w:rsidR="0024202E" w:rsidRPr="001B68EB" w:rsidRDefault="00C317B2" w:rsidP="00EB3D03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B3D03">
                              <w:rPr>
                                <w:sz w:val="24"/>
                                <w:szCs w:val="24"/>
                                <w:lang w:bidi="he-IL"/>
                              </w:rPr>
                              <w:t>Ma cosa è successo in quel sepolcro nuovo quel matti</w:t>
                            </w:r>
                            <w:r w:rsidRPr="00EB3D03">
                              <w:rPr>
                                <w:sz w:val="24"/>
                                <w:szCs w:val="24"/>
                                <w:lang w:bidi="he-IL"/>
                              </w:rPr>
                              <w:t>no dopo il sabato? Non lo sappiamo</w:t>
                            </w:r>
                            <w:r w:rsidRPr="00EB3D03">
                              <w:rPr>
                                <w:sz w:val="24"/>
                                <w:szCs w:val="24"/>
                                <w:lang w:bidi="he-IL"/>
                              </w:rPr>
                              <w:t>. Sappiamo solo che era morto ed è tornato alla vita.</w:t>
                            </w:r>
                            <w:r w:rsid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proofErr w:type="gramStart"/>
                            <w:r w:rsidR="001B68EB"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E’</w:t>
                            </w:r>
                            <w:proofErr w:type="gramEnd"/>
                            <w:r w:rsidR="001B68EB"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un mistero, certo. Ma è comunque qualcosa che possiamo intuire e interrogare. Per questo esso si è rivelato, e di anno in anno continua a riproporsi a noi, e attraverso di noi anche al mondo.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424.55pt;margin-top:75.25pt;width:315.25pt;height:4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" strokecolor="white">
                <v:path arrowok="t"/>
                <v:textbox>
                  <w:txbxContent>
                    <w:p w:rsidR="00F14A8E" w:rsidRPr="00800478" w:rsidRDefault="00F14A8E" w:rsidP="00F14A8E">
                      <w:pPr>
                        <w:adjustRightInd w:val="0"/>
                        <w:jc w:val="center"/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</w:pPr>
                      <w:r w:rsidRPr="00800478"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  <w:t>«</w:t>
                      </w:r>
                      <w:r w:rsidRPr="00FA40ED">
                        <w:rPr>
                          <w:rFonts w:ascii="Bell MT" w:hAnsi="Bell MT" w:cs="ArialMT"/>
                          <w:b/>
                          <w:sz w:val="26"/>
                          <w:szCs w:val="26"/>
                          <w:lang w:bidi="it-IT"/>
                        </w:rPr>
                        <w:t>Chinatosi, vide le bende per terra, ma non entrò</w:t>
                      </w:r>
                      <w:r w:rsidRPr="00800478"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  <w:t xml:space="preserve">». </w:t>
                      </w:r>
                    </w:p>
                    <w:p w:rsidR="0024202E" w:rsidRPr="0077278E" w:rsidRDefault="00F14A8E" w:rsidP="00F14A8E">
                      <w:pPr>
                        <w:adjustRightInd w:val="0"/>
                        <w:ind w:firstLine="708"/>
                        <w:jc w:val="both"/>
                        <w:rPr>
                          <w:iCs/>
                          <w:spacing w:val="24"/>
                          <w:sz w:val="22"/>
                          <w:szCs w:val="22"/>
                          <w:lang w:bidi="he-IL"/>
                        </w:rPr>
                      </w:pPr>
                      <w:r>
                        <w:rPr>
                          <w:rFonts w:ascii="Bell MT" w:hAnsi="Bell MT" w:cs="Arial"/>
                          <w:iCs/>
                          <w:spacing w:val="24"/>
                          <w:sz w:val="22"/>
                          <w:szCs w:val="22"/>
                          <w:lang w:bidi="he-IL"/>
                        </w:rPr>
                        <w:t xml:space="preserve">                      </w:t>
                      </w:r>
                      <w:r w:rsidRPr="00FA40ED">
                        <w:rPr>
                          <w:rFonts w:ascii="Bell MT" w:hAnsi="Bell MT" w:cs="Arial"/>
                          <w:iCs/>
                          <w:spacing w:val="24"/>
                          <w:sz w:val="22"/>
                          <w:szCs w:val="22"/>
                          <w:lang w:bidi="he-IL"/>
                        </w:rPr>
                        <w:t>(</w:t>
                      </w:r>
                      <w:proofErr w:type="spellStart"/>
                      <w:r w:rsidRPr="00FA40ED">
                        <w:rPr>
                          <w:rFonts w:ascii="Bell MT" w:hAnsi="Bell MT" w:cs="Arial"/>
                          <w:iCs/>
                          <w:spacing w:val="24"/>
                          <w:sz w:val="22"/>
                          <w:szCs w:val="22"/>
                          <w:lang w:bidi="he-IL"/>
                        </w:rPr>
                        <w:t>Gv</w:t>
                      </w:r>
                      <w:proofErr w:type="spellEnd"/>
                      <w:r w:rsidRPr="00FA40ED">
                        <w:rPr>
                          <w:rFonts w:ascii="Bell MT" w:hAnsi="Bell MT" w:cs="Arial"/>
                          <w:iCs/>
                          <w:spacing w:val="24"/>
                          <w:sz w:val="22"/>
                          <w:szCs w:val="22"/>
                          <w:lang w:bidi="he-IL"/>
                        </w:rPr>
                        <w:t xml:space="preserve"> 20,5)</w:t>
                      </w:r>
                    </w:p>
                    <w:p w:rsidR="0024202E" w:rsidRPr="0077278E" w:rsidRDefault="00C317B2" w:rsidP="0024202E">
                      <w:pPr>
                        <w:adjustRightInd w:val="0"/>
                        <w:ind w:firstLine="708"/>
                        <w:jc w:val="both"/>
                        <w:rPr>
                          <w:iCs/>
                          <w:spacing w:val="24"/>
                          <w:sz w:val="22"/>
                          <w:szCs w:val="22"/>
                          <w:lang w:bidi="he-IL"/>
                        </w:rPr>
                      </w:pPr>
                    </w:p>
                    <w:p w:rsidR="00EB3D03" w:rsidRDefault="00EB3D03" w:rsidP="00EB3D03">
                      <w:pPr>
                        <w:jc w:val="both"/>
                        <w:rPr>
                          <w:sz w:val="26"/>
                          <w:szCs w:val="24"/>
                          <w:lang w:bidi="he-IL"/>
                        </w:rPr>
                      </w:pPr>
                    </w:p>
                    <w:p w:rsidR="00EB3D03" w:rsidRPr="00EB3D03" w:rsidRDefault="00C317B2" w:rsidP="00EB3D03">
                      <w:pPr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 w:rsidRPr="00EB3D03">
                        <w:rPr>
                          <w:sz w:val="24"/>
                          <w:szCs w:val="24"/>
                          <w:lang w:bidi="he-IL"/>
                        </w:rPr>
                        <w:t xml:space="preserve">Ancora una volta ci viene incontro il mistero pasquale. La domenica dopo il primo plenilunio di primavera risuonano le campane di tutte le comunità cristiane </w:t>
                      </w:r>
                      <w:r w:rsidRPr="00EB3D03">
                        <w:rPr>
                          <w:sz w:val="24"/>
                          <w:szCs w:val="24"/>
                          <w:lang w:bidi="he-IL"/>
                        </w:rPr>
                        <w:t>per annunciare al mondo che Cristo è risorto e noi ne siamo i testimoni. Ed infatti, ciò che le nostri mani hanno toccato, ciò che i nostri occhi hanno visto - diceva l’apostolo Giovanni – questo annunciamo a voi. Poiché la Parola si è fatta carne, la carn</w:t>
                      </w:r>
                      <w:r w:rsidRPr="00EB3D03">
                        <w:rPr>
                          <w:sz w:val="24"/>
                          <w:szCs w:val="24"/>
                          <w:lang w:bidi="he-IL"/>
                        </w:rPr>
                        <w:t>e ha conosciuto il dolore e la morte, ma per la sua fedeltà la carne è diventata strumento di salvezza, esplosione di vita. E di tutto questo anche noi, che viviamo di fede, abbiamo visto e toccato con mano, la forza e la luce del mistero della risurrezion</w:t>
                      </w:r>
                      <w:r w:rsidRPr="00EB3D03">
                        <w:rPr>
                          <w:sz w:val="24"/>
                          <w:szCs w:val="24"/>
                          <w:lang w:bidi="he-IL"/>
                        </w:rPr>
                        <w:t xml:space="preserve">e. </w:t>
                      </w:r>
                    </w:p>
                    <w:p w:rsidR="00EB3D03" w:rsidRPr="00EB3D03" w:rsidRDefault="00C317B2" w:rsidP="00EB3D03">
                      <w:pPr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 w:rsidRPr="00EB3D03">
                        <w:rPr>
                          <w:sz w:val="24"/>
                          <w:szCs w:val="24"/>
                          <w:lang w:bidi="he-IL"/>
                        </w:rPr>
                        <w:t>Tutto ciò fonda razionalmente la nostra speranza e quella di chi come noi crede nell’amore di Dio che è Padre misericordioso, lento all’ira e grande nell’amore. Non è sciocca ne vana infatti la nostra speranza perché si fonda sulla testimonianza oculare</w:t>
                      </w:r>
                      <w:r w:rsidRPr="00EB3D03">
                        <w:rPr>
                          <w:sz w:val="24"/>
                          <w:szCs w:val="24"/>
                          <w:lang w:bidi="he-IL"/>
                        </w:rPr>
                        <w:t xml:space="preserve"> di primi testimoni e la loro testimonianza è tanto più attendibile quanto generosa e cruenta è stata la loro attestazione: essi hanno testimoniato sino alla morte ciò che hanno visto e toccato con mano. </w:t>
                      </w:r>
                    </w:p>
                    <w:p w:rsidR="0024202E" w:rsidRPr="001B68EB" w:rsidRDefault="00C317B2" w:rsidP="00EB3D03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 w:rsidRPr="00EB3D03">
                        <w:rPr>
                          <w:sz w:val="24"/>
                          <w:szCs w:val="24"/>
                          <w:lang w:bidi="he-IL"/>
                        </w:rPr>
                        <w:t>Ma cosa è successo in quel sepolcro nuovo quel matti</w:t>
                      </w:r>
                      <w:r w:rsidRPr="00EB3D03">
                        <w:rPr>
                          <w:sz w:val="24"/>
                          <w:szCs w:val="24"/>
                          <w:lang w:bidi="he-IL"/>
                        </w:rPr>
                        <w:t>no dopo il sabato? Non lo sappiamo</w:t>
                      </w:r>
                      <w:r w:rsidRPr="00EB3D03">
                        <w:rPr>
                          <w:sz w:val="24"/>
                          <w:szCs w:val="24"/>
                          <w:lang w:bidi="he-IL"/>
                        </w:rPr>
                        <w:t>. Sappiamo solo che era morto ed è tornato alla vita.</w:t>
                      </w:r>
                      <w:r w:rsidR="001B68EB">
                        <w:rPr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proofErr w:type="gramStart"/>
                      <w:r w:rsidR="001B68EB" w:rsidRPr="001B68EB">
                        <w:rPr>
                          <w:sz w:val="24"/>
                          <w:szCs w:val="24"/>
                          <w:lang w:bidi="he-IL"/>
                        </w:rPr>
                        <w:t>E’</w:t>
                      </w:r>
                      <w:proofErr w:type="gramEnd"/>
                      <w:r w:rsidR="001B68EB"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 un mistero, certo. Ma è comunque qualcosa che possiamo intuire e interrogare. Per questo esso si è rivelato, e di anno in anno continua a riproporsi a noi, e attraverso di noi anche al mondo.</w:t>
                      </w:r>
                    </w:p>
                  </w:txbxContent>
                </v:textbox>
              </v:shape>
            </w:pict>
          </mc:Fallback>
        </mc:AlternateContent>
      </w:r>
      <w:r w:rsidR="00800478">
        <w:rPr>
          <w:noProof/>
          <w:color w:val="auto"/>
          <w:kern w:val="0"/>
          <w:sz w:val="24"/>
          <w:szCs w:val="24"/>
          <w:lang w:bidi="he-IL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8489224</wp:posOffset>
                </wp:positionH>
                <wp:positionV relativeFrom="paragraph">
                  <wp:posOffset>172357</wp:posOffset>
                </wp:positionV>
                <wp:extent cx="823142" cy="130629"/>
                <wp:effectExtent l="0" t="0" r="0" b="0"/>
                <wp:wrapNone/>
                <wp:docPr id="4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3142" cy="13062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478" w:rsidRPr="00800478" w:rsidRDefault="00800478" w:rsidP="00800478">
                            <w:pPr>
                              <w:jc w:val="center"/>
                              <w:rPr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 w:rsidRPr="00800478">
                              <w:rPr>
                                <w:rFonts w:ascii="Arial" w:hAnsi="Arial" w:cs="Arial"/>
                                <w:color w:val="7F7F7F" w:themeColor="text1" w:themeTint="8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Aprile 2020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29" type="#_x0000_t202" style="position:absolute;margin-left:668.45pt;margin-top:13.55pt;width:64.8pt;height:10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" filled="f" stroked="f">
                <v:textbox inset="0,0,0,0">
                  <w:txbxContent>
                    <w:p w:rsidR="00800478" w:rsidRPr="00800478" w:rsidRDefault="00800478" w:rsidP="00800478">
                      <w:pPr>
                        <w:jc w:val="center"/>
                        <w:rPr>
                          <w:color w:val="7F7F7F" w:themeColor="text1" w:themeTint="80"/>
                          <w:sz w:val="15"/>
                          <w:szCs w:val="15"/>
                        </w:rPr>
                      </w:pPr>
                      <w:r w:rsidRPr="00800478">
                        <w:rPr>
                          <w:rFonts w:ascii="Arial" w:hAnsi="Arial" w:cs="Arial"/>
                          <w:color w:val="7F7F7F" w:themeColor="text1" w:themeTint="8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Aprile 2020</w:t>
                      </w:r>
                    </w:p>
                  </w:txbxContent>
                </v:textbox>
              </v:shape>
            </w:pict>
          </mc:Fallback>
        </mc:AlternateContent>
      </w:r>
      <w:r w:rsidR="00800478">
        <w:rPr>
          <w:noProof/>
          <w:color w:val="auto"/>
          <w:kern w:val="0"/>
          <w:sz w:val="24"/>
          <w:szCs w:val="24"/>
          <w:lang w:bidi="he-IL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82550</wp:posOffset>
                </wp:positionV>
                <wp:extent cx="4114800" cy="0"/>
                <wp:effectExtent l="0" t="38100" r="254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51840" id="Line 12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2.5pt,6.5pt" to="736.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" strokecolor="#747070 [1614]" strokeweight="6pt">
                <v:shadow color="#ccc"/>
                <o:lock v:ext="edit" shapetype="f"/>
              </v:line>
            </w:pict>
          </mc:Fallback>
        </mc:AlternateContent>
      </w:r>
      <w:r w:rsidR="00C317B2">
        <w:br w:type="page"/>
      </w:r>
    </w:p>
    <w:p w:rsidR="0024202E" w:rsidRDefault="00C16A24">
      <w:bookmarkStart w:id="0" w:name="_GoBack"/>
      <w:bookmarkEnd w:id="0"/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-353695</wp:posOffset>
                </wp:positionV>
                <wp:extent cx="4206240" cy="6590030"/>
                <wp:effectExtent l="0" t="0" r="10160" b="1397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06240" cy="659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02E" w:rsidRPr="00800478" w:rsidRDefault="00C317B2" w:rsidP="0024202E">
                            <w:pPr>
                              <w:adjustRightInd w:val="0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</w:pPr>
                            <w:r w:rsidRPr="00800478"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  <w:t>«</w:t>
                            </w:r>
                            <w:r w:rsidRPr="00FA40ED">
                              <w:rPr>
                                <w:rFonts w:ascii="Bell MT" w:hAnsi="Bell MT" w:cs="ArialMT"/>
                                <w:b/>
                                <w:sz w:val="26"/>
                                <w:szCs w:val="26"/>
                                <w:lang w:bidi="it-IT"/>
                              </w:rPr>
                              <w:t>Chinatosi, vide le bende per terra, ma non entrò</w:t>
                            </w:r>
                            <w:r w:rsidRPr="00800478"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  <w:t>»</w:t>
                            </w:r>
                            <w:r w:rsidRPr="00800478"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  <w:t>.</w:t>
                            </w:r>
                          </w:p>
                          <w:p w:rsidR="0024202E" w:rsidRPr="00B361DF" w:rsidRDefault="00C317B2" w:rsidP="0024202E">
                            <w:pPr>
                              <w:adjustRightInd w:val="0"/>
                              <w:jc w:val="both"/>
                              <w:rPr>
                                <w:iCs/>
                                <w:spacing w:val="24"/>
                                <w:sz w:val="22"/>
                                <w:szCs w:val="22"/>
                                <w:lang w:bidi="he-IL"/>
                              </w:rPr>
                            </w:pPr>
                          </w:p>
                          <w:p w:rsidR="001B68EB" w:rsidRDefault="001B68EB" w:rsidP="0024202E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F14A8E" w:rsidRDefault="00F14A8E" w:rsidP="0024202E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</w:p>
                          <w:p w:rsidR="0024202E" w:rsidRDefault="00C317B2" w:rsidP="0024202E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Giovanni vide le bende e comprende che l’amore è più forte della morte. Colui che si è preso cura di noi, fino alla morte, ha saputo toccare il cuore di tanti 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e suscitare in essi il desiderio di amare a loro volta. Il Maestro della Galilea, il Figlio del Dio vivente, nella sua vita terrena ha saputo mettere in moto un dinamismo di amore scambievole e gratuito. Questo per Lui è il cuore della legge: l’amore verso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Dio e verso il fratello, qui ed ora.</w:t>
                            </w:r>
                          </w:p>
                          <w:p w:rsidR="001B68EB" w:rsidRDefault="00C317B2" w:rsidP="0024202E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Le bende sono per terra ma parlano di cielo. Ecco svelato il mistero. Ed è comprensibile solo da chi conosce ed accetta i propri limiti. Cosa vuol dire accettare i propri limiti? Vuol dire lasciarsi bendare le ferite. 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Vuol dire cioè lasciarsi amare. E lasciarsi amare vuol dire permettere che qualcun altro gestisca il nostro dolore e i nostri bisogni. Ma per noi che crediamo vuol dire abbandonarsi a Dio che ci viene incontro e si prende cura di noi attraverso qualcun alt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ro. Il più delle volte inatteso. </w:t>
                            </w:r>
                          </w:p>
                          <w:p w:rsidR="0024202E" w:rsidRPr="001B68EB" w:rsidRDefault="00C317B2" w:rsidP="001B68EB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Quanta umiltà occorre per questo! Lasciarsi amare, non è semplice, ma è molto bello. </w:t>
                            </w:r>
                            <w:proofErr w:type="gramStart"/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E’</w:t>
                            </w:r>
                            <w:proofErr w:type="gramEnd"/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umiliante</w:t>
                            </w:r>
                            <w:r w:rsidR="005D7583">
                              <w:rPr>
                                <w:sz w:val="24"/>
                                <w:szCs w:val="24"/>
                                <w:lang w:bidi="he-IL"/>
                              </w:rPr>
                              <w:t>,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e</w:t>
                            </w:r>
                            <w:r w:rsidR="005D7583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allo stesso tempo 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esaltante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. </w:t>
                            </w:r>
                            <w:proofErr w:type="gramStart"/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E’</w:t>
                            </w:r>
                            <w:proofErr w:type="gramEnd"/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per questo che a volte le parole non riescono ad esprimere le emozioni che </w:t>
                            </w:r>
                            <w:r w:rsidR="005D7583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una 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tale esperienza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r w:rsidR="005D7583">
                              <w:rPr>
                                <w:sz w:val="24"/>
                                <w:szCs w:val="24"/>
                                <w:lang w:bidi="he-IL"/>
                              </w:rPr>
                              <w:t>può suscitare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. La parola dunque lascia il posto alle lacrime.</w:t>
                            </w:r>
                          </w:p>
                          <w:p w:rsidR="001B68EB" w:rsidRDefault="00C317B2" w:rsidP="005D7583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Quante cose che ci vogliono dire quelle bende per terra</w:t>
                            </w:r>
                            <w:r w:rsid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,</w:t>
                            </w:r>
                            <w:r w:rsidR="005D7583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r w:rsid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e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ppure Giovanni non entra nel sepolcro. Attende l’arrivo di Pietro. Se le bende ci parlano dell’amore di Dio e dei fratelli, Giovanni ci vuol 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dire che l’amore si rivela </w:t>
                            </w:r>
                            <w:r w:rsid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come 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autentico </w:t>
                            </w:r>
                            <w:r w:rsid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solo attraverso il 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rispetto</w:t>
                            </w:r>
                            <w:r w:rsid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altrui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. Non esiste alcun amore vero se non nel rispetto. Il rispetto è una parola presa in prestito dal latino e significa “gua</w:t>
                            </w:r>
                            <w:r w:rsidR="005D7583">
                              <w:rPr>
                                <w:sz w:val="24"/>
                                <w:szCs w:val="24"/>
                                <w:lang w:bidi="he-IL"/>
                              </w:rPr>
                              <w:t>r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dare”. </w:t>
                            </w:r>
                          </w:p>
                          <w:p w:rsidR="0024202E" w:rsidRPr="001B68EB" w:rsidRDefault="00C317B2" w:rsidP="005D7583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Il rispetto dunque è avere coscienza di chi o cosa ci sta davanti. </w:t>
                            </w:r>
                            <w:r w:rsid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>Il rispetto è s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timare,</w:t>
                            </w:r>
                            <w:r w:rsid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ossia attribuire un valore</w:t>
                            </w:r>
                            <w:r w:rsidR="005D7583">
                              <w:rPr>
                                <w:sz w:val="24"/>
                                <w:szCs w:val="24"/>
                                <w:lang w:bidi="he-IL"/>
                              </w:rPr>
                              <w:t>,</w:t>
                            </w:r>
                            <w:r w:rsidR="00F14A8E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ed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ess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ere disposti 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a pagare un prezzo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per chi ci sta davanti. Questo non significa comprare l’altro, ma riconoscere che egli ha </w:t>
                            </w:r>
                            <w:r w:rsidR="005D7583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in sé 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un valore. </w:t>
                            </w:r>
                            <w:r w:rsidR="005D7583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Gesù ha avuto rispetto per l’uomo, lo ha stimato degno di morire per lui, 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come ci ricordano 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le bende per terra.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409.75pt;margin-top:-27.85pt;width:331.2pt;height:51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" strokecolor="white">
                <v:path arrowok="t"/>
                <v:textbox>
                  <w:txbxContent>
                    <w:p w:rsidR="0024202E" w:rsidRPr="00800478" w:rsidRDefault="00C317B2" w:rsidP="0024202E">
                      <w:pPr>
                        <w:adjustRightInd w:val="0"/>
                        <w:jc w:val="center"/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</w:pPr>
                      <w:r w:rsidRPr="00800478"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  <w:t>«</w:t>
                      </w:r>
                      <w:r w:rsidRPr="00FA40ED">
                        <w:rPr>
                          <w:rFonts w:ascii="Bell MT" w:hAnsi="Bell MT" w:cs="ArialMT"/>
                          <w:b/>
                          <w:sz w:val="26"/>
                          <w:szCs w:val="26"/>
                          <w:lang w:bidi="it-IT"/>
                        </w:rPr>
                        <w:t>Chinatosi, vide le bende per terra, ma non entrò</w:t>
                      </w:r>
                      <w:r w:rsidRPr="00800478"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  <w:t>»</w:t>
                      </w:r>
                      <w:r w:rsidRPr="00800478"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  <w:t>.</w:t>
                      </w:r>
                    </w:p>
                    <w:p w:rsidR="0024202E" w:rsidRPr="00B361DF" w:rsidRDefault="00C317B2" w:rsidP="0024202E">
                      <w:pPr>
                        <w:adjustRightInd w:val="0"/>
                        <w:jc w:val="both"/>
                        <w:rPr>
                          <w:iCs/>
                          <w:spacing w:val="24"/>
                          <w:sz w:val="22"/>
                          <w:szCs w:val="22"/>
                          <w:lang w:bidi="he-IL"/>
                        </w:rPr>
                      </w:pPr>
                    </w:p>
                    <w:p w:rsidR="001B68EB" w:rsidRDefault="001B68EB" w:rsidP="0024202E">
                      <w:pPr>
                        <w:adjustRightInd w:val="0"/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</w:p>
                    <w:p w:rsidR="00F14A8E" w:rsidRDefault="00F14A8E" w:rsidP="0024202E">
                      <w:pPr>
                        <w:adjustRightInd w:val="0"/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</w:p>
                    <w:p w:rsidR="0024202E" w:rsidRDefault="00C317B2" w:rsidP="0024202E">
                      <w:pPr>
                        <w:adjustRightInd w:val="0"/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Giovanni vide le bende e comprende che l’amore è più forte della morte. Colui che si è preso cura di noi, fino alla morte, ha saputo toccare il cuore di tanti 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e suscitare in essi il desiderio di amare a loro volta. Il Maestro della Galilea, il Figlio del Dio vivente, nella sua vita terrena ha saputo mettere in moto un dinamismo di amore scambievole e gratuito. Questo per Lui è il cuore della legge: l’amore verso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 Dio e verso il fratello, qui ed ora.</w:t>
                      </w:r>
                    </w:p>
                    <w:p w:rsidR="001B68EB" w:rsidRDefault="00C317B2" w:rsidP="0024202E">
                      <w:pPr>
                        <w:adjustRightInd w:val="0"/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Le bende sono per terra ma parlano di cielo. Ecco svelato il mistero. Ed è comprensibile solo da chi conosce ed accetta i propri limiti. Cosa vuol dire accettare i propri limiti? Vuol dire lasciarsi bendare le ferite. 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Vuol dire cioè lasciarsi amare. E lasciarsi amare vuol dire permettere che qualcun altro gestisca il nostro dolore e i nostri bisogni. Ma per noi che crediamo vuol dire abbandonarsi a Dio che ci viene incontro e si prende cura di noi attraverso qualcun alt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ro. Il più delle volte inatteso. </w:t>
                      </w:r>
                    </w:p>
                    <w:p w:rsidR="0024202E" w:rsidRPr="001B68EB" w:rsidRDefault="00C317B2" w:rsidP="001B68EB">
                      <w:pPr>
                        <w:adjustRightInd w:val="0"/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Quanta umiltà occorre per questo! Lasciarsi amare, non è semplice, ma è molto bello. </w:t>
                      </w:r>
                      <w:proofErr w:type="gramStart"/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E’</w:t>
                      </w:r>
                      <w:proofErr w:type="gramEnd"/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 umiliante</w:t>
                      </w:r>
                      <w:r w:rsidR="005D7583">
                        <w:rPr>
                          <w:sz w:val="24"/>
                          <w:szCs w:val="24"/>
                          <w:lang w:bidi="he-IL"/>
                        </w:rPr>
                        <w:t>,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 e</w:t>
                      </w:r>
                      <w:r w:rsidR="005D7583">
                        <w:rPr>
                          <w:sz w:val="24"/>
                          <w:szCs w:val="24"/>
                          <w:lang w:bidi="he-IL"/>
                        </w:rPr>
                        <w:t xml:space="preserve"> allo stesso tempo 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esaltante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. </w:t>
                      </w:r>
                      <w:proofErr w:type="gramStart"/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E’</w:t>
                      </w:r>
                      <w:proofErr w:type="gramEnd"/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 per questo che a volte le parole non riescono ad esprimere le emozioni che </w:t>
                      </w:r>
                      <w:r w:rsidR="005D7583">
                        <w:rPr>
                          <w:sz w:val="24"/>
                          <w:szCs w:val="24"/>
                          <w:lang w:bidi="he-IL"/>
                        </w:rPr>
                        <w:t xml:space="preserve">una 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tale esperienza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r w:rsidR="005D7583">
                        <w:rPr>
                          <w:sz w:val="24"/>
                          <w:szCs w:val="24"/>
                          <w:lang w:bidi="he-IL"/>
                        </w:rPr>
                        <w:t>può suscitare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. La parola dunque lascia il posto alle lacrime.</w:t>
                      </w:r>
                    </w:p>
                    <w:p w:rsidR="001B68EB" w:rsidRDefault="00C317B2" w:rsidP="005D7583">
                      <w:pPr>
                        <w:adjustRightInd w:val="0"/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Quante cose che ci vogliono dire quelle bende per terra</w:t>
                      </w:r>
                      <w:r w:rsidR="001B68EB">
                        <w:rPr>
                          <w:sz w:val="24"/>
                          <w:szCs w:val="24"/>
                          <w:lang w:bidi="he-IL"/>
                        </w:rPr>
                        <w:t>,</w:t>
                      </w:r>
                      <w:r w:rsidR="005D7583">
                        <w:rPr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r w:rsidR="001B68EB">
                        <w:rPr>
                          <w:sz w:val="24"/>
                          <w:szCs w:val="24"/>
                          <w:lang w:bidi="he-IL"/>
                        </w:rPr>
                        <w:t>e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ppure Giovanni non entra nel sepolcro. Attende l’arrivo di Pietro. Se le bende ci parlano dell’amore di Dio e dei fratelli, Giovanni ci vuol 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dire che l’amore si rivela </w:t>
                      </w:r>
                      <w:r w:rsidR="00F14A8E">
                        <w:rPr>
                          <w:sz w:val="24"/>
                          <w:szCs w:val="24"/>
                          <w:lang w:bidi="he-IL"/>
                        </w:rPr>
                        <w:t xml:space="preserve">come 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autentico </w:t>
                      </w:r>
                      <w:r w:rsidR="00F14A8E">
                        <w:rPr>
                          <w:sz w:val="24"/>
                          <w:szCs w:val="24"/>
                          <w:lang w:bidi="he-IL"/>
                        </w:rPr>
                        <w:t xml:space="preserve">solo attraverso il 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rispetto</w:t>
                      </w:r>
                      <w:r w:rsidR="00F14A8E">
                        <w:rPr>
                          <w:sz w:val="24"/>
                          <w:szCs w:val="24"/>
                          <w:lang w:bidi="he-IL"/>
                        </w:rPr>
                        <w:t xml:space="preserve"> altrui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. Non esiste alcun amore vero se non nel rispetto. Il rispetto è una parola presa in prestito dal latino e significa “gua</w:t>
                      </w:r>
                      <w:r w:rsidR="005D7583">
                        <w:rPr>
                          <w:sz w:val="24"/>
                          <w:szCs w:val="24"/>
                          <w:lang w:bidi="he-IL"/>
                        </w:rPr>
                        <w:t>r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dare”. </w:t>
                      </w:r>
                    </w:p>
                    <w:p w:rsidR="0024202E" w:rsidRPr="001B68EB" w:rsidRDefault="00C317B2" w:rsidP="005D7583">
                      <w:pPr>
                        <w:adjustRightInd w:val="0"/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Il rispetto dunque è avere coscienza di chi o cosa ci sta davanti. </w:t>
                      </w:r>
                      <w:r w:rsidR="00F14A8E">
                        <w:rPr>
                          <w:sz w:val="24"/>
                          <w:szCs w:val="24"/>
                          <w:lang w:bidi="he-IL"/>
                        </w:rPr>
                        <w:t>Il rispetto è s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timare,</w:t>
                      </w:r>
                      <w:r w:rsidR="00F14A8E">
                        <w:rPr>
                          <w:sz w:val="24"/>
                          <w:szCs w:val="24"/>
                          <w:lang w:bidi="he-IL"/>
                        </w:rPr>
                        <w:t xml:space="preserve"> ossia attribuire un valore</w:t>
                      </w:r>
                      <w:r w:rsidR="005D7583">
                        <w:rPr>
                          <w:sz w:val="24"/>
                          <w:szCs w:val="24"/>
                          <w:lang w:bidi="he-IL"/>
                        </w:rPr>
                        <w:t>,</w:t>
                      </w:r>
                      <w:r w:rsidR="00F14A8E">
                        <w:rPr>
                          <w:sz w:val="24"/>
                          <w:szCs w:val="24"/>
                          <w:lang w:bidi="he-IL"/>
                        </w:rPr>
                        <w:t xml:space="preserve"> ed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 ess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ere disposti 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a pagare un prezzo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 per chi ci sta davanti. Questo non significa comprare l’altro, ma riconoscere che egli ha </w:t>
                      </w:r>
                      <w:r w:rsidR="005D7583">
                        <w:rPr>
                          <w:sz w:val="24"/>
                          <w:szCs w:val="24"/>
                          <w:lang w:bidi="he-IL"/>
                        </w:rPr>
                        <w:t xml:space="preserve">in sé 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un valore. </w:t>
                      </w:r>
                      <w:r w:rsidR="005D7583">
                        <w:rPr>
                          <w:sz w:val="24"/>
                          <w:szCs w:val="24"/>
                          <w:lang w:bidi="he-IL"/>
                        </w:rPr>
                        <w:t xml:space="preserve">Gesù ha avuto rispetto per l’uomo, lo ha stimato degno di morire per lui, 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come ci ricordano 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le bende per terra.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-158387</wp:posOffset>
                </wp:positionH>
                <wp:positionV relativeFrom="paragraph">
                  <wp:posOffset>-334736</wp:posOffset>
                </wp:positionV>
                <wp:extent cx="4343400" cy="6792595"/>
                <wp:effectExtent l="0" t="0" r="12700" b="1460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679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02E" w:rsidRPr="00800478" w:rsidRDefault="00C317B2" w:rsidP="0024202E">
                            <w:pPr>
                              <w:adjustRightInd w:val="0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</w:pPr>
                            <w:r w:rsidRPr="00800478"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  <w:t>«</w:t>
                            </w:r>
                            <w:r w:rsidRPr="00FA40ED">
                              <w:rPr>
                                <w:rFonts w:ascii="Bell MT" w:hAnsi="Bell MT" w:cs="ArialMT"/>
                                <w:b/>
                                <w:sz w:val="26"/>
                                <w:szCs w:val="26"/>
                                <w:lang w:bidi="it-IT"/>
                              </w:rPr>
                              <w:t>Chinatosi, vide le bende per terra, ma non entrò</w:t>
                            </w:r>
                            <w:r w:rsidRPr="00800478"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  <w:t>»</w:t>
                            </w:r>
                            <w:r w:rsidRPr="00800478"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  <w:t>.</w:t>
                            </w:r>
                            <w:r w:rsidRPr="00800478">
                              <w:rPr>
                                <w:rFonts w:ascii="Bell MT" w:hAnsi="Bell MT" w:cs="Arial"/>
                                <w:b/>
                                <w:bCs/>
                                <w:sz w:val="24"/>
                                <w:szCs w:val="22"/>
                                <w:lang w:bidi="he-IL"/>
                              </w:rPr>
                              <w:t xml:space="preserve"> </w:t>
                            </w:r>
                          </w:p>
                          <w:p w:rsidR="0024202E" w:rsidRPr="00FA40ED" w:rsidRDefault="00C317B2" w:rsidP="001B68EB">
                            <w:pPr>
                              <w:adjustRightInd w:val="0"/>
                              <w:rPr>
                                <w:rFonts w:ascii="Bell MT" w:hAnsi="Bell MT"/>
                                <w:iCs/>
                                <w:spacing w:val="24"/>
                                <w:sz w:val="22"/>
                                <w:szCs w:val="22"/>
                                <w:lang w:bidi="he-IL"/>
                              </w:rPr>
                            </w:pPr>
                          </w:p>
                          <w:p w:rsidR="0024202E" w:rsidRPr="0077278E" w:rsidRDefault="00C317B2" w:rsidP="0024202E">
                            <w:pPr>
                              <w:adjustRightInd w:val="0"/>
                              <w:rPr>
                                <w:iCs/>
                                <w:spacing w:val="24"/>
                                <w:sz w:val="22"/>
                                <w:szCs w:val="22"/>
                                <w:lang w:bidi="he-IL"/>
                              </w:rPr>
                            </w:pPr>
                          </w:p>
                          <w:p w:rsidR="0024202E" w:rsidRPr="0077278E" w:rsidRDefault="00C317B2" w:rsidP="0024202E">
                            <w:pPr>
                              <w:adjustRightInd w:val="0"/>
                              <w:rPr>
                                <w:iCs/>
                                <w:spacing w:val="24"/>
                                <w:sz w:val="22"/>
                                <w:szCs w:val="22"/>
                                <w:lang w:bidi="he-IL"/>
                              </w:rPr>
                            </w:pPr>
                          </w:p>
                          <w:p w:rsidR="0024202E" w:rsidRDefault="005D7583" w:rsidP="0024202E">
                            <w:pPr>
                              <w:adjustRightInd w:val="0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he-IL"/>
                              </w:rPr>
                              <w:t>L’uomo è prezioso agli occhi del Signore</w:t>
                            </w:r>
                            <w:r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. </w:t>
                            </w:r>
                            <w:r w:rsidR="00C317B2"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E’</w:t>
                            </w:r>
                            <w:r w:rsidR="001B68EB"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r w:rsidR="00C317B2"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mistero della fede che sostiene la speranza, ma prima ancora esso è mistero dell’amore. Ed è proprio l’amore la chiave di lettura e lo strumento indispensabile per accedere </w:t>
                            </w:r>
                            <w:r w:rsidR="00C16A24">
                              <w:rPr>
                                <w:sz w:val="24"/>
                                <w:szCs w:val="24"/>
                                <w:lang w:bidi="he-IL"/>
                              </w:rPr>
                              <w:t>a</w:t>
                            </w:r>
                            <w:r w:rsidR="00C317B2"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questo mistero di vita ver</w:t>
                            </w:r>
                            <w:r w:rsidR="00C317B2"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a ed eterna, di comunione e di gioia. Era morto ed è tornato alla vita. Era deposto in un sepolcro ed è stato rimesso in piedi: ri</w:t>
                            </w:r>
                            <w:r w:rsidR="00C317B2"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sorto, cioè rimesso in piedi. Questo significa che la risurrezione non è compito nostro ma di Dio. Non siamo noi che ci rialz</w:t>
                            </w:r>
                            <w:r w:rsidR="00C317B2"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iamo dalla morte, è Lui che ci rimette in piedi. Il nostro compito? La fedeltà alla Parola ricevuta! Il resto dipende da Lui: Signore del cielo e della terra, dei vivi e dei morti. Nel mistero però si entra gradualmente e secondo una dinamica ben chiara e </w:t>
                            </w:r>
                            <w:r w:rsidR="00C317B2"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distinta. </w:t>
                            </w:r>
                          </w:p>
                          <w:p w:rsidR="001B68EB" w:rsidRDefault="00C317B2" w:rsidP="001B68EB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Innanzitutto, davanti al mistero ci si china. Non si può essere arroganti né presuntuosi di comprendere tutto e subito. Il mistero per essere compreso necessita di umiltà, e l’umiltà è la coscienza dei propri limiti. A che cosa è servita la quar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esima se non a prendere coscienza dei nostri limiti? Per comprendere dobbiamo spogliarci dei limiti imposti dalla nostra ragione. </w:t>
                            </w:r>
                            <w:proofErr w:type="gramStart"/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E’</w:t>
                            </w:r>
                            <w:proofErr w:type="gramEnd"/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necessario cioè andare oltre la ragione e lasciare spazio all’amore. La quaresima è stata ben vissuta se ci siamo convinti 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che il mistero della vita è innanzitutto il mistero dell’amore. E l’amore si comprende con l’amore. </w:t>
                            </w:r>
                            <w:proofErr w:type="gramStart"/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E’</w:t>
                            </w:r>
                            <w:proofErr w:type="gramEnd"/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 frutto della ragione che noi viviamo in Dio e siamo meritevoli di ira perché veniamo meno al nostro impegno di fedeltà. Ma è soltanto frutto dell’amore c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he Egli non ci abbandona mai e ci permette di ritornare alla vita trasformando la debolezza della carne in un’occasione di vita eterna. </w:t>
                            </w:r>
                          </w:p>
                          <w:p w:rsidR="001B68EB" w:rsidRPr="001B68EB" w:rsidRDefault="00C317B2" w:rsidP="001B68EB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Chi può comprendere ciò? Solo chi si china davanti al sepolcro vuoto. Chi è disposto ad aprire la propria mente alle rag</w:t>
                            </w:r>
                            <w:r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 xml:space="preserve">ioni dell’amore, e non si scandalizza di Gesù Crocifisso e abbandonato. Le bende sono per terra, esse appartengono alla terra. Esse non sono solo il segno della sofferenza, ma anche il segno della compassione e dell’amore. </w:t>
                            </w:r>
                            <w:r w:rsidR="001B68EB" w:rsidRPr="001B68EB">
                              <w:rPr>
                                <w:sz w:val="24"/>
                                <w:szCs w:val="24"/>
                                <w:lang w:bidi="he-IL"/>
                              </w:rPr>
                              <w:t>Esse parlano di qualcuno che si è preso cura delle sofferenze di un altro. Sono li per terra a suggerire al giovane Giovanni, il significato di quanto è accaduto quella notte.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-12.45pt;margin-top:-26.35pt;width:342pt;height:53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" strokecolor="white">
                <v:path arrowok="t"/>
                <v:textbox>
                  <w:txbxContent>
                    <w:p w:rsidR="0024202E" w:rsidRPr="00800478" w:rsidRDefault="00C317B2" w:rsidP="0024202E">
                      <w:pPr>
                        <w:adjustRightInd w:val="0"/>
                        <w:jc w:val="center"/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</w:pPr>
                      <w:r w:rsidRPr="00800478"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  <w:t>«</w:t>
                      </w:r>
                      <w:r w:rsidRPr="00FA40ED">
                        <w:rPr>
                          <w:rFonts w:ascii="Bell MT" w:hAnsi="Bell MT" w:cs="ArialMT"/>
                          <w:b/>
                          <w:sz w:val="26"/>
                          <w:szCs w:val="26"/>
                          <w:lang w:bidi="it-IT"/>
                        </w:rPr>
                        <w:t>Chinatosi, vide le bende per terra, ma non entrò</w:t>
                      </w:r>
                      <w:r w:rsidRPr="00800478"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  <w:t>»</w:t>
                      </w:r>
                      <w:r w:rsidRPr="00800478"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  <w:t>.</w:t>
                      </w:r>
                      <w:r w:rsidRPr="00800478">
                        <w:rPr>
                          <w:rFonts w:ascii="Bell MT" w:hAnsi="Bell MT" w:cs="Arial"/>
                          <w:b/>
                          <w:bCs/>
                          <w:sz w:val="24"/>
                          <w:szCs w:val="22"/>
                          <w:lang w:bidi="he-IL"/>
                        </w:rPr>
                        <w:t xml:space="preserve"> </w:t>
                      </w:r>
                    </w:p>
                    <w:p w:rsidR="0024202E" w:rsidRPr="00FA40ED" w:rsidRDefault="00C317B2" w:rsidP="001B68EB">
                      <w:pPr>
                        <w:adjustRightInd w:val="0"/>
                        <w:rPr>
                          <w:rFonts w:ascii="Bell MT" w:hAnsi="Bell MT"/>
                          <w:iCs/>
                          <w:spacing w:val="24"/>
                          <w:sz w:val="22"/>
                          <w:szCs w:val="22"/>
                          <w:lang w:bidi="he-IL"/>
                        </w:rPr>
                      </w:pPr>
                    </w:p>
                    <w:p w:rsidR="0024202E" w:rsidRPr="0077278E" w:rsidRDefault="00C317B2" w:rsidP="0024202E">
                      <w:pPr>
                        <w:adjustRightInd w:val="0"/>
                        <w:rPr>
                          <w:iCs/>
                          <w:spacing w:val="24"/>
                          <w:sz w:val="22"/>
                          <w:szCs w:val="22"/>
                          <w:lang w:bidi="he-IL"/>
                        </w:rPr>
                      </w:pPr>
                    </w:p>
                    <w:p w:rsidR="0024202E" w:rsidRPr="0077278E" w:rsidRDefault="00C317B2" w:rsidP="0024202E">
                      <w:pPr>
                        <w:adjustRightInd w:val="0"/>
                        <w:rPr>
                          <w:iCs/>
                          <w:spacing w:val="24"/>
                          <w:sz w:val="22"/>
                          <w:szCs w:val="22"/>
                          <w:lang w:bidi="he-IL"/>
                        </w:rPr>
                      </w:pPr>
                    </w:p>
                    <w:p w:rsidR="0024202E" w:rsidRDefault="005D7583" w:rsidP="0024202E">
                      <w:pPr>
                        <w:adjustRightInd w:val="0"/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sz w:val="24"/>
                          <w:szCs w:val="24"/>
                          <w:lang w:bidi="he-IL"/>
                        </w:rPr>
                        <w:t>L’uomo è prezioso agli occhi del Signore</w:t>
                      </w:r>
                      <w:r>
                        <w:rPr>
                          <w:sz w:val="24"/>
                          <w:szCs w:val="24"/>
                          <w:lang w:bidi="he-IL"/>
                        </w:rPr>
                        <w:t xml:space="preserve">. </w:t>
                      </w:r>
                      <w:r w:rsidR="00C317B2" w:rsidRPr="001B68EB">
                        <w:rPr>
                          <w:sz w:val="24"/>
                          <w:szCs w:val="24"/>
                          <w:lang w:bidi="he-IL"/>
                        </w:rPr>
                        <w:t>E’</w:t>
                      </w:r>
                      <w:r w:rsidR="001B68EB"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r w:rsidR="00C317B2"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mistero della fede che sostiene la speranza, ma prima ancora esso è mistero dell’amore. Ed è proprio l’amore la chiave di lettura e lo strumento indispensabile per accedere </w:t>
                      </w:r>
                      <w:r w:rsidR="00C16A24">
                        <w:rPr>
                          <w:sz w:val="24"/>
                          <w:szCs w:val="24"/>
                          <w:lang w:bidi="he-IL"/>
                        </w:rPr>
                        <w:t>a</w:t>
                      </w:r>
                      <w:r w:rsidR="00C317B2"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 questo mistero di vita ver</w:t>
                      </w:r>
                      <w:r w:rsidR="00C317B2" w:rsidRPr="001B68EB">
                        <w:rPr>
                          <w:sz w:val="24"/>
                          <w:szCs w:val="24"/>
                          <w:lang w:bidi="he-IL"/>
                        </w:rPr>
                        <w:t>a ed eterna, di comunione e di gioia. Era morto ed è tornato alla vita. Era deposto in un sepolcro ed è stato rimesso in piedi: ri</w:t>
                      </w:r>
                      <w:r w:rsidR="00C317B2" w:rsidRPr="001B68EB">
                        <w:rPr>
                          <w:sz w:val="24"/>
                          <w:szCs w:val="24"/>
                          <w:lang w:bidi="he-IL"/>
                        </w:rPr>
                        <w:t>sorto, cioè rimesso in piedi. Questo significa che la risurrezione non è compito nostro ma di Dio. Non siamo noi che ci rialz</w:t>
                      </w:r>
                      <w:r w:rsidR="00C317B2"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iamo dalla morte, è Lui che ci rimette in piedi. Il nostro compito? La fedeltà alla Parola ricevuta! Il resto dipende da Lui: Signore del cielo e della terra, dei vivi e dei morti. Nel mistero però si entra gradualmente e secondo una dinamica ben chiara e </w:t>
                      </w:r>
                      <w:r w:rsidR="00C317B2"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distinta. </w:t>
                      </w:r>
                    </w:p>
                    <w:p w:rsidR="001B68EB" w:rsidRDefault="00C317B2" w:rsidP="001B68EB">
                      <w:pPr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Innanzitutto, davanti al mistero ci si china. Non si può essere arroganti né presuntuosi di comprendere tutto e subito. Il mistero per essere compreso necessita di umiltà, e l’umiltà è la coscienza dei propri limiti. A che cosa è servita la quar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esima se non a prendere coscienza dei nostri limiti? Per comprendere dobbiamo spogliarci dei limiti imposti dalla nostra ragione. </w:t>
                      </w:r>
                      <w:proofErr w:type="gramStart"/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E’</w:t>
                      </w:r>
                      <w:proofErr w:type="gramEnd"/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 necessario cioè andare oltre la ragione e lasciare spazio all’amore. La quaresima è stata ben vissuta se ci siamo convinti 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che il mistero della vita è innanzitutto il mistero dell’amore. E l’amore si comprende con l’amore. </w:t>
                      </w:r>
                      <w:proofErr w:type="gramStart"/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E’</w:t>
                      </w:r>
                      <w:proofErr w:type="gramEnd"/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 frutto della ragione che noi viviamo in Dio e siamo meritevoli di ira perché veniamo meno al nostro impegno di fedeltà. Ma è soltanto frutto dell’amore c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he Egli non ci abbandona mai e ci permette di ritornare alla vita trasformando la debolezza della carne in un’occasione di vita eterna. </w:t>
                      </w:r>
                    </w:p>
                    <w:p w:rsidR="001B68EB" w:rsidRPr="001B68EB" w:rsidRDefault="00C317B2" w:rsidP="001B68EB">
                      <w:pPr>
                        <w:ind w:firstLine="708"/>
                        <w:jc w:val="both"/>
                        <w:rPr>
                          <w:sz w:val="24"/>
                          <w:szCs w:val="24"/>
                          <w:lang w:bidi="he-IL"/>
                        </w:rPr>
                      </w:pP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>Chi può comprendere ciò? Solo chi si china davanti al sepolcro vuoto. Chi è disposto ad aprire la propria mente alle rag</w:t>
                      </w:r>
                      <w:r w:rsidRPr="001B68EB">
                        <w:rPr>
                          <w:sz w:val="24"/>
                          <w:szCs w:val="24"/>
                          <w:lang w:bidi="he-IL"/>
                        </w:rPr>
                        <w:t xml:space="preserve">ioni dell’amore, e non si scandalizza di Gesù Crocifisso e abbandonato. Le bende sono per terra, esse appartengono alla terra. Esse non sono solo il segno della sofferenza, ma anche il segno della compassione e dell’amore. </w:t>
                      </w:r>
                      <w:r w:rsidR="001B68EB" w:rsidRPr="001B68EB">
                        <w:rPr>
                          <w:sz w:val="24"/>
                          <w:szCs w:val="24"/>
                          <w:lang w:bidi="he-IL"/>
                        </w:rPr>
                        <w:t>Esse parlano di qualcuno che si è preso cura delle sofferenze di un altro. Sono li per terra a suggerire al giovane Giovanni, il significato di quanto è accaduto quella notte.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202E" w:rsidSect="0024202E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7B2" w:rsidRDefault="00C317B2" w:rsidP="0024202E">
      <w:r>
        <w:separator/>
      </w:r>
    </w:p>
  </w:endnote>
  <w:endnote w:type="continuationSeparator" w:id="0">
    <w:p w:rsidR="00C317B2" w:rsidRDefault="00C317B2" w:rsidP="0024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7B2" w:rsidRDefault="00C317B2" w:rsidP="0024202E">
      <w:r>
        <w:separator/>
      </w:r>
    </w:p>
  </w:footnote>
  <w:footnote w:type="continuationSeparator" w:id="0">
    <w:p w:rsidR="00C317B2" w:rsidRDefault="00C317B2" w:rsidP="00242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2C"/>
    <w:rsid w:val="000E7EE7"/>
    <w:rsid w:val="000F4D86"/>
    <w:rsid w:val="001B68EB"/>
    <w:rsid w:val="005D7583"/>
    <w:rsid w:val="00800478"/>
    <w:rsid w:val="00C16A24"/>
    <w:rsid w:val="00C317B2"/>
    <w:rsid w:val="00EB3D03"/>
    <w:rsid w:val="00F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7012"/>
  <w15:chartTrackingRefBased/>
  <w15:docId w15:val="{3F901E2E-F17C-2649-975F-4C1D2B8A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ko-K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0ED"/>
    <w:rPr>
      <w:rFonts w:ascii="Times New Roman" w:eastAsia="Times New Roman" w:hAnsi="Times New Roman"/>
      <w:color w:val="000000"/>
      <w:kern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5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52C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95AFC"/>
    <w:rPr>
      <w:color w:val="0066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78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780A"/>
    <w:rPr>
      <w:rFonts w:ascii="Times New Roman" w:eastAsia="Times New Roman" w:hAnsi="Times New Roman"/>
      <w:color w:val="000000"/>
      <w:kern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78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780A"/>
    <w:rPr>
      <w:rFonts w:ascii="Times New Roman" w:eastAsia="Times New Roman" w:hAnsi="Times New Roman"/>
      <w:color w:val="000000"/>
      <w:kern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A8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4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rogat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gat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</CharactersWithSpaces>
  <SharedDoc>false</SharedDoc>
  <HLinks>
    <vt:vector size="6" baseType="variant">
      <vt:variant>
        <vt:i4>852058</vt:i4>
      </vt:variant>
      <vt:variant>
        <vt:i4>0</vt:i4>
      </vt:variant>
      <vt:variant>
        <vt:i4>0</vt:i4>
      </vt:variant>
      <vt:variant>
        <vt:i4>5</vt:i4>
      </vt:variant>
      <vt:variant>
        <vt:lpwstr>mailto:nicrizzolo@libero.it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</dc:creator>
  <cp:keywords/>
  <cp:lastModifiedBy>Nicolo Rizzolo</cp:lastModifiedBy>
  <cp:revision>2</cp:revision>
  <cp:lastPrinted>2009-01-07T15:52:00Z</cp:lastPrinted>
  <dcterms:created xsi:type="dcterms:W3CDTF">2020-03-03T11:26:00Z</dcterms:created>
  <dcterms:modified xsi:type="dcterms:W3CDTF">2020-03-03T11:26:00Z</dcterms:modified>
</cp:coreProperties>
</file>